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214"/>
      </w:tblGrid>
      <w:tr w:rsidR="00474B91" w14:paraId="05EB145B" w14:textId="77777777" w:rsidTr="005C7BC2">
        <w:tc>
          <w:tcPr>
            <w:tcW w:w="921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2285E691" w14:textId="77777777" w:rsidR="00474B91" w:rsidRDefault="00474B91" w:rsidP="005C7BC2">
            <w:pPr>
              <w:rPr>
                <w:b/>
              </w:rPr>
            </w:pPr>
            <w:r>
              <w:rPr>
                <w:noProof/>
                <w:lang w:val="ca-ES"/>
              </w:rPr>
              <w:drawing>
                <wp:anchor distT="0" distB="0" distL="114300" distR="114300" simplePos="0" relativeHeight="251659264" behindDoc="0" locked="0" layoutInCell="1" allowOverlap="1" wp14:anchorId="497000DC" wp14:editId="68DDC89E">
                  <wp:simplePos x="0" y="0"/>
                  <wp:positionH relativeFrom="column">
                    <wp:posOffset>4117975</wp:posOffset>
                  </wp:positionH>
                  <wp:positionV relativeFrom="paragraph">
                    <wp:posOffset>-6350</wp:posOffset>
                  </wp:positionV>
                  <wp:extent cx="1619250" cy="556260"/>
                  <wp:effectExtent l="19050" t="0" r="0" b="0"/>
                  <wp:wrapNone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465" t="15874" r="3523" b="1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1r </w:t>
            </w:r>
            <w:proofErr w:type="spellStart"/>
            <w:r>
              <w:rPr>
                <w:b/>
              </w:rPr>
              <w:t>AiF</w:t>
            </w:r>
            <w:proofErr w:type="spellEnd"/>
            <w:r>
              <w:t xml:space="preserve">                                  </w:t>
            </w:r>
            <w:r>
              <w:rPr>
                <w:b/>
              </w:rPr>
              <w:t>FRANÇAIS</w:t>
            </w:r>
          </w:p>
        </w:tc>
      </w:tr>
      <w:tr w:rsidR="00474B91" w14:paraId="7E6DED2D" w14:textId="77777777" w:rsidTr="005C7BC2">
        <w:tc>
          <w:tcPr>
            <w:tcW w:w="92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678AC12" w14:textId="77777777" w:rsidR="00474B91" w:rsidRDefault="00474B91" w:rsidP="005C7BC2">
            <w:r>
              <w:rPr>
                <w:b/>
              </w:rPr>
              <w:t xml:space="preserve">COMPRÉHENSION ORALE </w:t>
            </w:r>
            <w:r w:rsidRPr="00315282">
              <w:rPr>
                <w:b/>
              </w:rPr>
              <w:sym w:font="Wingdings" w:char="F0E0"/>
            </w:r>
            <w:r>
              <w:rPr>
                <w:b/>
              </w:rPr>
              <w:t xml:space="preserve"> UN ITINÉRAIRE</w:t>
            </w:r>
          </w:p>
        </w:tc>
      </w:tr>
    </w:tbl>
    <w:p w14:paraId="5A30D1DB" w14:textId="77777777" w:rsidR="00474B91" w:rsidRDefault="00474B91" w:rsidP="00474B91">
      <w:pPr>
        <w:rPr>
          <w:b/>
          <w:bCs/>
        </w:rPr>
      </w:pPr>
      <w:r w:rsidRPr="00D94791">
        <w:rPr>
          <w:b/>
          <w:bCs/>
        </w:rPr>
        <w:t xml:space="preserve">Unité 9 </w:t>
      </w:r>
    </w:p>
    <w:p w14:paraId="1DEF97CD" w14:textId="77777777" w:rsidR="00474B91" w:rsidRDefault="00474B91" w:rsidP="00474B91">
      <w:pPr>
        <w:rPr>
          <w:b/>
          <w:bCs/>
        </w:rPr>
      </w:pPr>
    </w:p>
    <w:p w14:paraId="0B9F53C4" w14:textId="77777777" w:rsidR="00474B91" w:rsidRPr="0000026E" w:rsidRDefault="00474B91" w:rsidP="00474B91">
      <w:r w:rsidRPr="0000026E">
        <w:rPr>
          <w:b/>
          <w:bCs/>
          <w:i/>
          <w:iCs/>
          <w:u w:val="single"/>
        </w:rPr>
        <w:t>À QUOI SET LE COMITÉ D’ENTREPRISE</w:t>
      </w:r>
      <w:r>
        <w:rPr>
          <w:b/>
          <w:bCs/>
          <w:i/>
          <w:iCs/>
          <w:u w:val="single"/>
        </w:rPr>
        <w:t> ?</w:t>
      </w:r>
    </w:p>
    <w:p w14:paraId="7A5D33D5" w14:textId="77777777" w:rsidR="00474B91" w:rsidRDefault="00474B91" w:rsidP="00474B91">
      <w:pPr>
        <w:rPr>
          <w:b/>
          <w:bCs/>
        </w:rPr>
      </w:pPr>
      <w:r>
        <w:rPr>
          <w:b/>
          <w:bCs/>
        </w:rPr>
        <w:t>Écoutez le document et répondez les questions. Chaque question vaut 1’25.</w:t>
      </w:r>
    </w:p>
    <w:p w14:paraId="649A63F8" w14:textId="77777777" w:rsidR="00474B91" w:rsidRDefault="00474B91" w:rsidP="00474B9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Qu’est-ce qu’il gère le CE (comité d’entreprise) ?</w:t>
      </w:r>
    </w:p>
    <w:p w14:paraId="11FA0906" w14:textId="77777777" w:rsidR="00474B91" w:rsidRDefault="00474B91" w:rsidP="00474B9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Les gestions qui </w:t>
      </w:r>
      <w:proofErr w:type="gramStart"/>
      <w:r>
        <w:rPr>
          <w:b/>
          <w:bCs/>
        </w:rPr>
        <w:t>gère</w:t>
      </w:r>
      <w:proofErr w:type="gramEnd"/>
      <w:r>
        <w:rPr>
          <w:b/>
          <w:bCs/>
        </w:rPr>
        <w:t xml:space="preserve"> le CE pour qui sont ? </w:t>
      </w:r>
    </w:p>
    <w:p w14:paraId="4038DC2F" w14:textId="77777777" w:rsidR="00474B91" w:rsidRDefault="00474B91" w:rsidP="00474B9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Quelles sont les activités qu’il peut proposer ?</w:t>
      </w:r>
    </w:p>
    <w:p w14:paraId="6063C8F8" w14:textId="77777777" w:rsidR="00474B91" w:rsidRDefault="00474B91" w:rsidP="00474B9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Quelle est la quantité de la contribution et la subvention que l’employeur verse chaque année pour financer les activités sociales ?</w:t>
      </w:r>
    </w:p>
    <w:p w14:paraId="6F21C063" w14:textId="77777777" w:rsidR="00474B91" w:rsidRDefault="00474B91" w:rsidP="00474B9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Quelles sont les deux compétences du CE ?</w:t>
      </w:r>
    </w:p>
    <w:p w14:paraId="7CDE7E30" w14:textId="77777777" w:rsidR="00474B91" w:rsidRDefault="00474B91" w:rsidP="00474B9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Combien des consultations annuelles sont prévues ?</w:t>
      </w:r>
    </w:p>
    <w:p w14:paraId="7E9BEAC0" w14:textId="77777777" w:rsidR="00474B91" w:rsidRDefault="00474B91" w:rsidP="00474B9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Est-ce que le CE est consulté très souvent ?</w:t>
      </w:r>
    </w:p>
    <w:p w14:paraId="3E89B692" w14:textId="77777777" w:rsidR="00474B91" w:rsidRDefault="00474B91" w:rsidP="00474B9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 quelle manière l’employeur transmet les informations aux employés ? </w:t>
      </w:r>
    </w:p>
    <w:p w14:paraId="442DCB64" w14:textId="77777777" w:rsidR="00474B91" w:rsidRDefault="00474B91" w:rsidP="00474B91">
      <w:pPr>
        <w:pStyle w:val="Prrafodelista"/>
        <w:pBdr>
          <w:bottom w:val="single" w:sz="6" w:space="1" w:color="auto"/>
        </w:pBdr>
        <w:ind w:left="284" w:right="-710"/>
        <w:rPr>
          <w:b/>
          <w:bCs/>
        </w:rPr>
      </w:pPr>
    </w:p>
    <w:p w14:paraId="2BE098B1" w14:textId="77777777" w:rsidR="00474B91" w:rsidRDefault="00474B91" w:rsidP="00474B91">
      <w:pPr>
        <w:pStyle w:val="Prrafodelista"/>
        <w:ind w:left="0" w:right="-852"/>
        <w:rPr>
          <w:b/>
          <w:bCs/>
        </w:rPr>
      </w:pPr>
    </w:p>
    <w:p w14:paraId="624E7E36" w14:textId="77777777" w:rsidR="00474B91" w:rsidRDefault="00474B91" w:rsidP="00474B91">
      <w:pPr>
        <w:pStyle w:val="Prrafodelista"/>
        <w:ind w:left="0" w:right="-852"/>
        <w:rPr>
          <w:b/>
          <w:bCs/>
        </w:rPr>
      </w:pPr>
    </w:p>
    <w:p w14:paraId="16B96D64" w14:textId="77777777" w:rsidR="005410CA" w:rsidRDefault="005410CA"/>
    <w:sectPr w:rsidR="00541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6B"/>
    <w:multiLevelType w:val="hybridMultilevel"/>
    <w:tmpl w:val="0AD26BAA"/>
    <w:lvl w:ilvl="0" w:tplc="C892047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6E2934"/>
    <w:multiLevelType w:val="hybridMultilevel"/>
    <w:tmpl w:val="A942C86A"/>
    <w:lvl w:ilvl="0" w:tplc="60921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CA"/>
    <w:rsid w:val="00474B91"/>
    <w:rsid w:val="005410CA"/>
    <w:rsid w:val="00A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AFC1"/>
  <w15:chartTrackingRefBased/>
  <w15:docId w15:val="{28840F72-B968-4C23-B3A5-2101DD0F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91"/>
    <w:pPr>
      <w:spacing w:after="200" w:line="276" w:lineRule="auto"/>
    </w:pPr>
    <w:rPr>
      <w:rFonts w:eastAsiaTheme="minorEastAsia"/>
      <w:lang w:val="fr-FR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Casado</dc:creator>
  <cp:keywords/>
  <dc:description/>
  <cp:lastModifiedBy>Diana Casado</cp:lastModifiedBy>
  <cp:revision>2</cp:revision>
  <dcterms:created xsi:type="dcterms:W3CDTF">2020-04-10T12:06:00Z</dcterms:created>
  <dcterms:modified xsi:type="dcterms:W3CDTF">2020-04-10T12:06:00Z</dcterms:modified>
</cp:coreProperties>
</file>