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val="ca-ES"/>
        </w:rPr>
      </w:pPr>
      <w:r>
        <w:rPr>
          <w:b/>
          <w:lang w:val="ca-ES"/>
        </w:rPr>
        <w:t>Correspondances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La Nature est un temple où de vivants piliers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Laissent parfois sortir de confuses paroles ;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L’homme y passe à travers des forêts de symboles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Qui l’observent avec des regards familiers.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Comme de longs échos qui de loin se confondent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Dans une ténébreuse et profonde unité,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Vaste comme la nuit et comme la clarté,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Les parfums, les couleurs et les sons se répondent.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Il est des parfums frais comme des chairs d’enfants,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Doux comme les hautbois, verts comme les prairies,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 xml:space="preserve">— </w:t>
      </w:r>
      <w:r>
        <w:rPr>
          <w:rFonts w:eastAsia="Times New Roman" w:cs="Times New Roman"/>
          <w:sz w:val="24"/>
          <w:szCs w:val="24"/>
          <w:lang w:val="fr-FR" w:eastAsia="es-ES"/>
        </w:rPr>
        <w:t>Et d’autres, corrompus, riches et triomphants,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Ayant l’expansion des choses infinies,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Comme l’ambre, le musc, le benjoin et l’encens,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>Qui chantent les transports de l’esprit et des sens.</w:t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</w:r>
    </w:p>
    <w:p>
      <w:pPr>
        <w:pStyle w:val="Normal"/>
        <w:spacing w:lineRule="auto" w:line="240" w:before="0" w:after="0"/>
        <w:ind w:left="708" w:hanging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  <w:t xml:space="preserve">Charles Baudelaire, </w:t>
      </w:r>
      <w:r>
        <w:rPr>
          <w:rFonts w:eastAsia="Times New Roman" w:cs="Times New Roman"/>
          <w:i/>
          <w:sz w:val="18"/>
          <w:szCs w:val="18"/>
          <w:lang w:val="fr-FR" w:eastAsia="es-ES"/>
        </w:rPr>
        <w:t>Les Fleurs du Mal</w:t>
      </w:r>
      <w:r>
        <w:rPr>
          <w:rFonts w:eastAsia="Times New Roman" w:cs="Times New Roman"/>
          <w:sz w:val="18"/>
          <w:szCs w:val="18"/>
          <w:lang w:val="fr-FR" w:eastAsia="es-ES"/>
        </w:rPr>
        <w:t>, 1857 p. 19-20</w:t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sz w:val="24"/>
          <w:szCs w:val="24"/>
          <w:lang w:val="fr-FR" w:eastAsia="es-ES"/>
        </w:rPr>
      </w:pPr>
      <w:r>
        <w:rPr>
          <w:rFonts w:eastAsia="Times New Roman" w:cs="Times New Roman"/>
          <w:b/>
          <w:sz w:val="24"/>
          <w:szCs w:val="24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b/>
          <w:b/>
          <w:sz w:val="24"/>
          <w:szCs w:val="24"/>
          <w:lang w:val="fr-FR" w:eastAsia="es-ES"/>
        </w:rPr>
      </w:pPr>
      <w:r>
        <w:rPr>
          <w:rFonts w:eastAsia="Times New Roman" w:cs="Times New Roman"/>
          <w:b/>
          <w:sz w:val="24"/>
          <w:szCs w:val="24"/>
          <w:lang w:val="fr-FR" w:eastAsia="es-ES"/>
        </w:rPr>
        <w:t>Voyelles</w:t>
      </w:r>
    </w:p>
    <w:tbl>
      <w:tblPr>
        <w:tblW w:w="5783" w:type="dxa"/>
        <w:jc w:val="left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5702"/>
      </w:tblGrid>
      <w:tr>
        <w:trPr/>
        <w:tc>
          <w:tcPr>
            <w:tcW w:w="8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fr-FR" w:eastAsia="es-E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fr-FR" w:eastAsia="es-ES"/>
              </w:rPr>
            </w:r>
          </w:p>
        </w:tc>
        <w:tc>
          <w:tcPr>
            <w:tcW w:w="5702" w:type="dxa"/>
            <w:tcBorders/>
            <w:vAlign w:val="center"/>
          </w:tcPr>
          <w:p>
            <w:pPr>
              <w:pStyle w:val="Normal"/>
              <w:spacing w:lineRule="auto" w:line="240" w:beforeAutospacing="1" w:after="0"/>
              <w:rPr>
                <w:rFonts w:eastAsia="Times New Roman" w:cs="Times New Roman"/>
                <w:sz w:val="24"/>
                <w:szCs w:val="24"/>
                <w:lang w:val="fr-FR" w:eastAsia="es-E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fr-FR" w:eastAsia="es-ES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val="fr-FR" w:eastAsia="es-ES"/>
              </w:rPr>
              <w:t>A noir, E blanc, I rouge, U vert, O bleu : voyelles,</w:t>
              <w:br/>
              <w:t>Je dirai quelque jour vos naissances latentes :</w:t>
              <w:br/>
              <w:t>A, noir corset velu des mouches éclatantes</w:t>
              <w:br/>
              <w:t>Qui bombinent autour des puanteurs cruelles,</w:t>
              <w:br/>
              <w:br/>
              <w:t>Golfes d’ombre ; E, candeurs des vapeurs et des tentes,</w:t>
              <w:br/>
              <w:t>Lances des glaciers fiers, rois blancs, frissons d’ombelles ;</w:t>
              <w:br/>
              <w:t>I, pourpres, sang craché, rire des lèvres belles</w:t>
              <w:br/>
              <w:t>Dans la colère ou les ivresses pénitentes ;</w:t>
              <w:br/>
              <w:br/>
              <w:t>U, cycles, vibrements divins des mers virides,</w:t>
              <w:br/>
              <w:t>Paix des pâtis semés d’animaux, paix des rides</w:t>
              <w:br/>
              <w:t>Que l’alchimie imprime aux grands fronts studieux ;</w:t>
              <w:br/>
              <w:br/>
              <w:t>O, suprême Clairon plein des strideurs étranges,</w:t>
              <w:br/>
              <w:t>Silences traversés des Mondes et des Anges :</w:t>
              <w:br/>
              <w:t>— O l’Oméga, rayon violet de Ses Yeux !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/>
          <w:sz w:val="24"/>
          <w:szCs w:val="24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24"/>
          <w:szCs w:val="24"/>
          <w:lang w:val="fr-FR" w:eastAsia="es-ES"/>
        </w:rPr>
        <w:tab/>
      </w:r>
      <w:r>
        <w:rPr>
          <w:rFonts w:eastAsia="Times New Roman" w:cs="Times New Roman"/>
          <w:sz w:val="18"/>
          <w:szCs w:val="18"/>
          <w:lang w:val="fr-FR" w:eastAsia="es-ES"/>
        </w:rPr>
        <w:t>Arthur Rimbaud, 1871.</w:t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sz w:val="18"/>
          <w:szCs w:val="18"/>
          <w:lang w:val="fr-FR" w:eastAsia="es-ES"/>
        </w:rPr>
      </w:pPr>
      <w:r>
        <w:rPr>
          <w:rFonts w:eastAsia="Times New Roman" w:cs="Times New Roman"/>
          <w:sz w:val="18"/>
          <w:szCs w:val="18"/>
          <w:lang w:val="fr-FR" w:eastAsia="es-ES"/>
        </w:rPr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Le Tombeau d’Edgar Poe</w:t>
      </w:r>
    </w:p>
    <w:p>
      <w:pPr>
        <w:pStyle w:val="NormalWeb"/>
        <w:spacing w:beforeAutospacing="0" w:before="0" w:afterAutospacing="0" w:after="0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spacing w:lineRule="auto" w:line="240" w:before="0" w:after="120"/>
        <w:ind w:left="709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Tel qu’en Lui-même enfin l’éternité le change, </w:t>
        <w:br/>
        <w:t xml:space="preserve">Le Poëte suscite avec un glaive nu </w:t>
        <w:br/>
        <w:t xml:space="preserve">Son siècle épouvanté de n’avoir pas connu </w:t>
        <w:br/>
        <w:t xml:space="preserve">Que la mort triomphait dans cette voix étrange ! </w:t>
      </w:r>
    </w:p>
    <w:p>
      <w:pPr>
        <w:pStyle w:val="Normal"/>
        <w:spacing w:lineRule="auto" w:line="240" w:before="0" w:after="120"/>
        <w:ind w:left="709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Eux, comme un vil sursaut d’hydre oyant jadis l’ange </w:t>
        <w:br/>
        <w:t xml:space="preserve">Donner un sens plus pur aux mots de la tribu </w:t>
        <w:br/>
        <w:t xml:space="preserve">Proclamèrent très haut le sortilège bu </w:t>
        <w:br/>
        <w:t xml:space="preserve">Dans le flot sans honneur de quelque noir mélange. </w:t>
      </w:r>
    </w:p>
    <w:p>
      <w:pPr>
        <w:pStyle w:val="NormalWeb"/>
        <w:spacing w:beforeAutospacing="0" w:before="0" w:afterAutospacing="0" w:after="120"/>
        <w:ind w:left="709" w:hanging="0"/>
        <w:rPr>
          <w:rFonts w:ascii="Calibri" w:hAnsi="Calibri" w:asciiTheme="minorHAnsi" w:hAnsiTheme="minorHAnsi"/>
          <w:lang w:val="fr-FR"/>
        </w:rPr>
      </w:pPr>
      <w:r>
        <w:rPr>
          <w:rFonts w:ascii="Calibri" w:hAnsi="Calibri" w:asciiTheme="minorHAnsi" w:hAnsiTheme="minorHAnsi"/>
          <w:lang w:val="fr-FR"/>
        </w:rPr>
        <w:t xml:space="preserve">Du sol et de la nue hostiles, ô grief ! </w:t>
        <w:br/>
        <w:t xml:space="preserve">Si notre idée avec ne sculpte un bas-relief </w:t>
        <w:br/>
        <w:t>Dont la tombe de Poe éblouissante s’orne</w:t>
      </w:r>
    </w:p>
    <w:p>
      <w:pPr>
        <w:pStyle w:val="NormalWeb"/>
        <w:spacing w:beforeAutospacing="0" w:before="0" w:afterAutospacing="0" w:after="120"/>
        <w:ind w:left="709" w:hanging="0"/>
        <w:rPr>
          <w:rFonts w:ascii="Calibri" w:hAnsi="Calibri" w:asciiTheme="minorHAnsi" w:hAnsiTheme="minorHAnsi"/>
          <w:lang w:val="fr-FR"/>
        </w:rPr>
      </w:pPr>
      <w:r>
        <w:rPr>
          <w:rFonts w:ascii="Calibri" w:hAnsi="Calibri" w:asciiTheme="minorHAnsi" w:hAnsiTheme="minorHAnsi"/>
          <w:lang w:val="fr-FR"/>
        </w:rPr>
        <w:t xml:space="preserve">Calme bloc ici-bas chu d’un désastre obscur </w:t>
        <w:br/>
        <w:t xml:space="preserve">Que ce granit du moins montre à jamais sa borne </w:t>
        <w:br/>
        <w:t xml:space="preserve">Aux noirs vols du Blasphème épars dans le futur. </w:t>
      </w:r>
    </w:p>
    <w:p>
      <w:pPr>
        <w:pStyle w:val="Normal"/>
        <w:spacing w:lineRule="auto" w:line="240" w:before="0" w:after="120"/>
        <w:ind w:left="708" w:hanging="0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>Stéphane Mallarmé, 1876-1877</w:t>
      </w:r>
    </w:p>
    <w:p>
      <w:pPr>
        <w:pStyle w:val="Normal"/>
        <w:spacing w:lineRule="auto" w:line="240" w:before="0" w:after="120"/>
        <w:ind w:hanging="0"/>
        <w:rPr>
          <w:sz w:val="18"/>
          <w:szCs w:val="18"/>
          <w:lang w:val="ca-ES"/>
        </w:rPr>
      </w:pPr>
      <w:r>
        <w:rPr/>
      </w:r>
    </w:p>
    <w:p>
      <w:pPr>
        <w:pStyle w:val="Normal"/>
        <w:spacing w:lineRule="auto" w:line="240" w:before="0" w:after="120"/>
        <w:ind w:hanging="0"/>
        <w:rPr>
          <w:sz w:val="18"/>
          <w:szCs w:val="18"/>
          <w:lang w:val="ca-ES"/>
        </w:rPr>
      </w:pPr>
      <w:r>
        <w:rPr>
          <w:b/>
          <w:sz w:val="24"/>
          <w:szCs w:val="24"/>
        </w:rPr>
        <w:t>Art Poétique</w:t>
      </w:r>
    </w:p>
    <w:p>
      <w:pPr>
        <w:sectPr>
          <w:headerReference w:type="default" r:id="rId2"/>
          <w:type w:val="nextPage"/>
          <w:pgSz w:w="11906" w:h="16838"/>
          <w:pgMar w:left="1701" w:right="1701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12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120"/>
        <w:rPr>
          <w:lang w:val="fr-FR"/>
        </w:rPr>
      </w:pPr>
      <w:r>
        <w:rPr>
          <w:lang w:val="fr-FR"/>
        </w:rPr>
        <w:t>De la musique avant toute chose,</w:t>
        <w:br/>
        <w:t>Et pour cela préfère l'Impair</w:t>
        <w:br/>
        <w:t>Plus vague et plus soluble dans l'air,</w:t>
        <w:br/>
        <w:t>Sans rien en lui qui pèse ou qui pose.</w:t>
      </w:r>
      <w:r>
        <w:rPr>
          <w:sz w:val="6"/>
          <w:szCs w:val="6"/>
          <w:lang w:val="fr-FR"/>
        </w:rPr>
        <w:br/>
        <w:br/>
      </w:r>
      <w:r>
        <w:rPr>
          <w:lang w:val="fr-FR"/>
        </w:rPr>
        <w:t>Il faut aussi que tu n'ailles point</w:t>
        <w:br/>
        <w:t>Choisir tes mots sans quelque méprise :</w:t>
        <w:br/>
        <w:t>Rien de plus cher que la chanson grise</w:t>
        <w:br/>
        <w:t>Où l'Indécis au Précis se joint.</w:t>
      </w:r>
      <w:r>
        <w:rPr>
          <w:sz w:val="6"/>
          <w:szCs w:val="6"/>
          <w:lang w:val="fr-FR"/>
        </w:rPr>
        <w:br/>
        <w:br/>
      </w:r>
      <w:r>
        <w:rPr>
          <w:lang w:val="fr-FR"/>
        </w:rPr>
        <w:t>C'est des beaux yeux derrière des voiles,</w:t>
        <w:br/>
        <w:t>C'est le grand jour tremblant de midi,</w:t>
        <w:br/>
        <w:t>C'est, par un ciel d'automne attiédi,</w:t>
        <w:br/>
        <w:t>Le bleu fouillis des claires étoiles !</w:t>
      </w:r>
      <w:r>
        <w:rPr>
          <w:sz w:val="6"/>
          <w:szCs w:val="6"/>
          <w:lang w:val="fr-FR"/>
        </w:rPr>
        <w:br/>
        <w:br/>
      </w:r>
      <w:r>
        <w:rPr>
          <w:lang w:val="fr-FR"/>
        </w:rPr>
        <w:t>Car nous voulons la Nuance encor,</w:t>
        <w:br/>
        <w:t>Pas la Couleur, rien que la nuance !</w:t>
        <w:br/>
        <w:t>Oh ! la nuance seule fiance</w:t>
        <w:br/>
        <w:t>Le rêve au rêve et la flûte au cor !</w:t>
      </w:r>
    </w:p>
    <w:p>
      <w:pPr>
        <w:pStyle w:val="Normal"/>
        <w:spacing w:lineRule="auto" w:line="240" w:before="0" w:after="120"/>
        <w:rPr>
          <w:lang w:val="fr-FR"/>
        </w:rPr>
      </w:pPr>
      <w:r>
        <w:rPr>
          <w:lang w:val="fr-FR"/>
        </w:rPr>
        <w:t>Fuis du plus loin la Pointe assassine,</w:t>
        <w:br/>
        <w:t>L'Esprit cruel et le Rire impur,</w:t>
        <w:br/>
        <w:t>Qui font pleurer les yeux de l'Azur,</w:t>
        <w:br/>
        <w:t>Et tout cet ail de basse cuisine !</w:t>
        <w:br/>
        <w:br/>
        <w:t>Prends l'éloquence et tords-lui son cou !</w:t>
        <w:br/>
        <w:t>Tu feras bien, en train d'énergie,</w:t>
        <w:br/>
        <w:t>De rendre un peu la Rime assagie.</w:t>
        <w:br/>
        <w:t>Si l'on n'y veille, elle ira jusqu'où ?</w:t>
        <w:br/>
        <w:br/>
        <w:t>O qui dira les torts de la Rime ?</w:t>
        <w:br/>
        <w:t>Quel enfant sourd ou quel nègre fou</w:t>
        <w:br/>
        <w:t>Nous a forgé ce bijou d'un sou</w:t>
        <w:br/>
        <w:t>Qui sonne creux et faux sous la lime ?</w:t>
        <w:br/>
        <w:br/>
        <w:t>De la musique encore et toujours !</w:t>
        <w:br/>
        <w:t>Que ton vers soit la chose envolée</w:t>
        <w:br/>
        <w:t>Qu'on sent qui fuit d'une âme en allée</w:t>
        <w:br/>
        <w:t>Vers d'autres cieux à d'autres amours.</w:t>
        <w:br/>
        <w:br/>
        <w:t>Que ton vers soit la bonne aventure</w:t>
        <w:br/>
        <w:t>Eparse au vent crispé du matin</w:t>
        <w:br/>
        <w:t>Qui va fleurant la menthe et le thym...</w:t>
        <w:br/>
        <w:t>Et tout le reste est littérature.</w:t>
      </w:r>
    </w:p>
    <w:p>
      <w:pPr>
        <w:pStyle w:val="Normal"/>
        <w:spacing w:lineRule="auto" w:line="240" w:before="0" w:after="120"/>
        <w:rPr>
          <w:sz w:val="18"/>
          <w:szCs w:val="18"/>
          <w:lang w:val="ca-ES"/>
        </w:rPr>
      </w:pPr>
      <w:r>
        <w:rPr>
          <w:sz w:val="18"/>
          <w:szCs w:val="18"/>
        </w:rPr>
        <w:t>Paul Verlaine, 1882</w:t>
      </w:r>
    </w:p>
    <w:p>
      <w:pPr>
        <w:sectPr>
          <w:type w:val="continuous"/>
          <w:pgSz w:w="11906" w:h="16838"/>
          <w:pgMar w:left="1701" w:right="1701" w:header="708" w:top="1417" w:footer="0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sectPr>
      <w:headerReference w:type="default" r:id="rId3"/>
      <w:type w:val="continuous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ca-ES"/>
      </w:rPr>
    </w:pPr>
    <w:r>
      <w:rPr>
        <w:lang w:val="ca-ES"/>
      </w:rPr>
      <w:t>INS CENDRASSOS – LITERATURA CATALANA BATXILLERAT</w:t>
      <w:tab/>
      <w:t>POETES SIMBOLISTES FRANCESOS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ca-ES"/>
      </w:rPr>
    </w:pPr>
    <w:r>
      <w:rPr>
        <w:lang w:val="ca-ES"/>
      </w:rPr>
      <w:t>INS CENDRASSOS – LITERATURA CATALANA BATXILLERAT</w:t>
      <w:tab/>
      <w:t>POETES SIMBOLISTES FRANCESOS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44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Encapalament2">
    <w:name w:val="Heading 2"/>
    <w:basedOn w:val="Normal"/>
    <w:link w:val="Ttol2Car"/>
    <w:uiPriority w:val="9"/>
    <w:qFormat/>
    <w:rsid w:val="00cc497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aleraCar" w:customStyle="1">
    <w:name w:val="Capçalera Car"/>
    <w:basedOn w:val="DefaultParagraphFont"/>
    <w:link w:val="Capalera"/>
    <w:uiPriority w:val="99"/>
    <w:semiHidden/>
    <w:qFormat/>
    <w:rsid w:val="00cc497a"/>
    <w:rPr/>
  </w:style>
  <w:style w:type="character" w:styleId="PeuCar" w:customStyle="1">
    <w:name w:val="Peu Car"/>
    <w:basedOn w:val="DefaultParagraphFont"/>
    <w:link w:val="Peu"/>
    <w:uiPriority w:val="99"/>
    <w:semiHidden/>
    <w:qFormat/>
    <w:rsid w:val="00cc497a"/>
    <w:rPr/>
  </w:style>
  <w:style w:type="character" w:styleId="Ttol2Car" w:customStyle="1">
    <w:name w:val="Títol 2 Car"/>
    <w:basedOn w:val="DefaultParagraphFont"/>
    <w:link w:val="Ttol2"/>
    <w:uiPriority w:val="9"/>
    <w:qFormat/>
    <w:rsid w:val="00cc497a"/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character" w:styleId="Textname" w:customStyle="1">
    <w:name w:val="textname"/>
    <w:basedOn w:val="DefaultParagraphFont"/>
    <w:qFormat/>
    <w:rsid w:val="00cc497a"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"/>
    <w:link w:val="CapaleraCar"/>
    <w:uiPriority w:val="99"/>
    <w:semiHidden/>
    <w:unhideWhenUsed/>
    <w:rsid w:val="00cc497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eudepgina">
    <w:name w:val="Footer"/>
    <w:basedOn w:val="Normal"/>
    <w:link w:val="PeuCar"/>
    <w:uiPriority w:val="99"/>
    <w:semiHidden/>
    <w:unhideWhenUsed/>
    <w:rsid w:val="00cc497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c49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LibreOffice/6.4.6.2$Windows_X86_64 LibreOffice_project/0ce51a4fd21bff07a5c061082cc82c5ed232f115</Application>
  <Pages>2</Pages>
  <Words>634</Words>
  <Characters>2966</Characters>
  <CharactersWithSpaces>3599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2019-01-15T12:34:00Z</dcterms:created>
  <dc:creator>super</dc:creator>
  <dc:description/>
  <dc:language>ca-ES</dc:language>
  <cp:lastModifiedBy/>
  <dcterms:modified xsi:type="dcterms:W3CDTF">2020-11-19T22:47:32Z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